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EBF" w:rsidRPr="00FE097F" w:rsidRDefault="00FE097F" w:rsidP="00FE097F">
      <w:pPr>
        <w:pStyle w:val="Titolo1"/>
        <w:rPr>
          <w:b/>
          <w:lang w:eastAsia="it-IT"/>
        </w:rPr>
      </w:pPr>
      <w:r w:rsidRPr="00FE097F">
        <w:rPr>
          <w:rFonts w:ascii="Arial Black" w:hAnsi="Arial Black"/>
          <w:b/>
          <w:noProof/>
          <w:color w:val="333333"/>
          <w:sz w:val="14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5250815</wp:posOffset>
            </wp:positionH>
            <wp:positionV relativeFrom="paragraph">
              <wp:posOffset>161290</wp:posOffset>
            </wp:positionV>
            <wp:extent cx="834390" cy="834390"/>
            <wp:effectExtent l="0" t="0" r="3810" b="3810"/>
            <wp:wrapTight wrapText="bothSides">
              <wp:wrapPolygon edited="0">
                <wp:start x="0" y="0"/>
                <wp:lineTo x="0" y="21205"/>
                <wp:lineTo x="21205" y="21205"/>
                <wp:lineTo x="21205" y="0"/>
                <wp:lineTo x="0" y="0"/>
              </wp:wrapPolygon>
            </wp:wrapTight>
            <wp:docPr id="4" name="Immagine 4" descr="desc 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 im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EBF" w:rsidRPr="00FE097F">
        <w:rPr>
          <w:b/>
          <w:lang w:eastAsia="it-IT"/>
        </w:rPr>
        <w:t>La nostra grande ipocrisia sui diritti degli altri popoli</w:t>
      </w:r>
      <w:bookmarkStart w:id="0" w:name="_GoBack"/>
      <w:bookmarkEnd w:id="0"/>
    </w:p>
    <w:p w:rsidR="00347EBF" w:rsidRDefault="00347EBF" w:rsidP="00147D9A">
      <w:pPr>
        <w:rPr>
          <w:lang w:eastAsia="it-IT"/>
        </w:rPr>
      </w:pPr>
      <w:r>
        <w:rPr>
          <w:lang w:eastAsia="it-IT"/>
        </w:rPr>
        <w:t xml:space="preserve"> </w:t>
      </w:r>
    </w:p>
    <w:p w:rsidR="00347EBF" w:rsidRPr="00347EBF" w:rsidRDefault="00347EBF" w:rsidP="00FE097F">
      <w:pPr>
        <w:jc w:val="right"/>
        <w:rPr>
          <w:rFonts w:ascii="SolferinoText-Regular" w:hAnsi="SolferinoText-Regular"/>
          <w:color w:val="333333"/>
          <w:lang w:eastAsia="it-IT"/>
        </w:rPr>
      </w:pPr>
      <w:proofErr w:type="gramStart"/>
      <w:r w:rsidRPr="00347EBF">
        <w:rPr>
          <w:lang w:eastAsia="it-IT"/>
        </w:rPr>
        <w:t>di  Ernesto</w:t>
      </w:r>
      <w:proofErr w:type="gramEnd"/>
      <w:r w:rsidRPr="00347EBF">
        <w:rPr>
          <w:lang w:eastAsia="it-IT"/>
        </w:rPr>
        <w:t xml:space="preserve"> Galli della Loggia | 19 agosto 2021</w:t>
      </w:r>
    </w:p>
    <w:p w:rsidR="00347EBF" w:rsidRPr="00147D9A" w:rsidRDefault="00347EBF" w:rsidP="00147D9A">
      <w:pPr>
        <w:rPr>
          <w:lang w:eastAsia="it-IT"/>
        </w:rPr>
      </w:pPr>
      <w:r w:rsidRPr="00147D9A">
        <w:rPr>
          <w:lang w:eastAsia="it-IT"/>
        </w:rPr>
        <w:t xml:space="preserve">Esportare la democrazia: si è fatta strada in Occidente la strana idea che la </w:t>
      </w:r>
      <w:r w:rsidR="00147D9A" w:rsidRPr="00147D9A">
        <w:rPr>
          <w:lang w:eastAsia="it-IT"/>
        </w:rPr>
        <w:t>libert</w:t>
      </w:r>
      <w:r w:rsidR="00147D9A" w:rsidRPr="00147D9A">
        <w:rPr>
          <w:rFonts w:hint="eastAsia"/>
          <w:lang w:eastAsia="it-IT"/>
        </w:rPr>
        <w:t>à</w:t>
      </w:r>
      <w:r w:rsidRPr="00147D9A">
        <w:rPr>
          <w:lang w:eastAsia="it-IT"/>
        </w:rPr>
        <w:t>, la dignità, la democrazia, forse dipendono dalla storia dei Paese, che insomma non sono valori universali</w:t>
      </w:r>
    </w:p>
    <w:p w:rsidR="00347EBF" w:rsidRDefault="00347EBF" w:rsidP="00147D9A">
      <w:r w:rsidRPr="00347EBF">
        <w:t>Tra le giustificazioni ascoltate in queste ore per cercare di non vergognarci della nostra condotta in Afghanistan, insieme stupida e vile, una merita l’oscar dell’ipocrisia. È quella secondo la quale sarebbe sciocco oltre che inutile tentare di «esportare la democrazia» in culture diverse dalla nostra. (Un discorso completamente diverso, anche se spesso furbescamente confuso con questo e quindi da tenere separato, è quello sui modi, giusti o sbagliati, con i quali lo si può fare).</w:t>
      </w:r>
    </w:p>
    <w:p w:rsidR="00347EBF" w:rsidRDefault="00347EBF" w:rsidP="00147D9A">
      <w:r w:rsidRPr="00347EBF">
        <w:br/>
      </w:r>
      <w:r w:rsidRPr="00347EBF">
        <w:rPr>
          <w:b/>
          <w:bCs/>
        </w:rPr>
        <w:t>Su che cosa si debba intendere per democrazia si può discutere anni</w:t>
      </w:r>
      <w:r w:rsidRPr="00347EBF">
        <w:t>. Diciamo, tenendoci proprio ai minimi termini, che per democrazia intendiamo un governo che in qualche modo risponda ai governati e che riconosca e garantisca agli stessi, sia uomini che donne, un certo numero di diritti basilari di libertà (chiamiamoli pure diritti umani). Bene: oggi molti si affrettano a sostenere che un regime siffatto — che trae origine da un’evoluzione storica propria della cultura dell’Occidente — sia adatto per ciò solo alle popolazioni che condividono tale cultura, e che quindi esso non possa essere in alcun modo trapiantato dove tale cultura non ha mai allignato.</w:t>
      </w:r>
    </w:p>
    <w:p w:rsidR="00347EBF" w:rsidRDefault="00347EBF" w:rsidP="00147D9A">
      <w:r w:rsidRPr="00347EBF">
        <w:rPr>
          <w:b/>
          <w:bCs/>
        </w:rPr>
        <w:t>Tuttavia questa affermazione perentoria solleva inevitabilmente una domanda: chi lo decide che le cose stanno davvero così?</w:t>
      </w:r>
      <w:r w:rsidRPr="00347EBF">
        <w:t xml:space="preserve"> Chi decide circa la validità di questa sorta di legge bronzea dell’incompatibilità culturale? Il Congresso Mondiale degli Antropologi e degli Storici Riuniti? Chi? </w:t>
      </w:r>
      <w:r w:rsidRPr="00147D9A">
        <w:t>Sembrerebbe</w:t>
      </w:r>
      <w:r w:rsidRPr="00347EBF">
        <w:t xml:space="preserve"> abbastanza ovvio che forse dovrebbero deciderlo gli interessati, cioè gli stessi appartenenti alla cultura «altra» rispetto alla nostra. Che dovrebbero essere loro a dire: «No grazie, la libertà di parola non c’interessa, e della garanzia di non essere prelevati nottetempo dalla polizia e magari fucilati senza processo facciamo volentieri a meno».</w:t>
      </w:r>
      <w:r w:rsidRPr="00347EBF">
        <w:br/>
      </w:r>
      <w:r w:rsidRPr="00347EBF">
        <w:br/>
        <w:t>Peccato che invece a invocare l’argomento della incompatibilità culturale rispetto alla democrazia siano regolarmente non già gli eventuali diretti interessati ma solo e sempre coloro che sono arrivati a governarli, sebbene non abbiano ricevuto quasi mai, guarda caso, alcuna effettiva e credibile investitura. </w:t>
      </w:r>
      <w:r w:rsidRPr="00347EBF">
        <w:rPr>
          <w:b/>
          <w:bCs/>
        </w:rPr>
        <w:t>Ad arrogarsi il diritto di proclamare la legge bronzea dell’incompatibilità culturale, infatti, sono sempre e soltanto «le autorità», le élite civili, militari, culturali o religiose, cioè quelli che in qualche modo comandano e dirigono </w:t>
      </w:r>
      <w:r w:rsidRPr="00347EBF">
        <w:t>e che come è ovvio hanno tutto l’interesse a continuare a farlo indisturbati. Naturalmente guardandosi bene dal chiedere l’opinione dei diretti interessati. È una vecchia storia che peraltro riguarda anche noi. Non è forse vero che anche qui in Europa al loro tempo i governanti fascisti e comunisti sostenevano che la marcia e corrotta democrazia liberale non era adatta ai loro rispettivi popoli, alla loro cultura, alle loro aspirazioni?</w:t>
      </w:r>
    </w:p>
    <w:p w:rsidR="00147D9A" w:rsidRDefault="00347EBF" w:rsidP="00147D9A">
      <w:r w:rsidRPr="00347EBF">
        <w:t>In queste ore, dunque, una fitta schiera di occidentali molto sapienti e avveduti o di politici furbastri di tutti i colori ci ripetono quale sciocchezza sia stata la spedizione in Afghanistan, che pure ha avuto l’innegabile conseguenza di dare per qualche anno un po’di eguaglianza e di libertà a un certo numero di donne e di uomini di quel Paese. Mi chiedo però perché mai a nessuno degli acuti osservatori di cui sopra venga in mente che forse bisognerebbe chiedere anche a quelle donne e a quegli uomini se l’idea di andare a Kabul a «esportare la democrazia» fosse davvero così assurda e da scartare? La loro opinione è proprio così irrilevante?</w:t>
      </w:r>
    </w:p>
    <w:p w:rsidR="00347EBF" w:rsidRDefault="00347EBF" w:rsidP="00147D9A">
      <w:r w:rsidRPr="00347EBF">
        <w:t xml:space="preserve">La verità è che c’è un solo argomento forte a favore dei sostenitori dell’incompatibilità culturale: la Storia. Ognuno se ne stia a casa sua, rassegnato e contento di ciò che il passato ha deciso per lui: quale cultura seguire, sotto quale legge, o religione o regime politico vivere. E dunque se in quel posto alle fanciulle si pratica da sempre l’infibulazione, o se da un’altra parte la sorte riservata agli omosessuali è l’impiccagione, o se da un’altra parte ancora si fanno marcire in galera gli oppositori politici, ma se tutto ciò avviene in </w:t>
      </w:r>
      <w:r w:rsidRPr="00347EBF">
        <w:lastRenderedPageBreak/>
        <w:t>omaggio a qualche tradizione, a qualche cultura o religione più o meno liberamente interpretata o manipolata, chi siamo noi occidentali per arrogarci il diritto di intervenire, di far valere i nostri princìpi sfidando il Passato e il Moloch della Storia?</w:t>
      </w:r>
    </w:p>
    <w:p w:rsidR="00347EBF" w:rsidRDefault="00347EBF" w:rsidP="00147D9A">
      <w:r w:rsidRPr="00347EBF">
        <w:rPr>
          <w:b/>
          <w:bCs/>
        </w:rPr>
        <w:t>Ma davvero è questo ciò che pensano oggi i democratici italiani?</w:t>
      </w:r>
      <w:r w:rsidRPr="00347EBF">
        <w:t xml:space="preserve"> E se realmente essi credono che non si debba né si possa esportare la democrazia, che solo noi possiamo godere di certi diritti, perché mai allora da anni si ostinano a chiedere ad esempio che l’Egitto rinunci alla sua «cultura» e si decida a far processare come si deve gli assassini di Giulio </w:t>
      </w:r>
      <w:proofErr w:type="spellStart"/>
      <w:r w:rsidRPr="00347EBF">
        <w:t>Regeni</w:t>
      </w:r>
      <w:proofErr w:type="spellEnd"/>
      <w:r w:rsidRPr="00347EBF">
        <w:t xml:space="preserve"> o a liberare il povero </w:t>
      </w:r>
      <w:proofErr w:type="spellStart"/>
      <w:r w:rsidRPr="00347EBF">
        <w:t>Patrik</w:t>
      </w:r>
      <w:proofErr w:type="spellEnd"/>
      <w:r w:rsidRPr="00347EBF">
        <w:t xml:space="preserve"> </w:t>
      </w:r>
      <w:proofErr w:type="spellStart"/>
      <w:r w:rsidRPr="00347EBF">
        <w:t>Zaki</w:t>
      </w:r>
      <w:proofErr w:type="spellEnd"/>
      <w:r w:rsidRPr="00347EBF">
        <w:t>? Forse, immagino, perché pensano che in questo caso non si tratti per nulla della cultura degli egiziani</w:t>
      </w:r>
      <w:r w:rsidR="00147D9A">
        <w:t>,</w:t>
      </w:r>
      <w:r w:rsidRPr="00347EBF">
        <w:t xml:space="preserve"> ma semplicemente degli sporchi interessi del loro governo. Ma se è così, allora in chissà quanti altri Paesi del mondo capita la stessa cosa, e cioè che chi è senza potere, la gente comune, vorrebbe un po’ di </w:t>
      </w:r>
      <w:proofErr w:type="spellStart"/>
      <w:r w:rsidRPr="00347EBF">
        <w:t>habeas</w:t>
      </w:r>
      <w:proofErr w:type="spellEnd"/>
      <w:r w:rsidRPr="00347EBF">
        <w:t xml:space="preserve"> corpus e di diritti civili ma chi detiene il potere ha deciso altrimenti: e naturalmente lo fa sempre in nome della Cultura, della Storia, della Religione. Chissà in quanti altri Paesi: forse anche in Afghanistan…</w:t>
      </w:r>
    </w:p>
    <w:p w:rsidR="00147D9A" w:rsidRDefault="00347EBF" w:rsidP="00147D9A">
      <w:r w:rsidRPr="00347EBF">
        <w:t>Ancora: perché mai i democratici di casa nostra, se davvero pensano che dobbiamo lasciare indisturbati i Paesi con una storia diversa da quella occidentale, non perdono però occasione di</w:t>
      </w:r>
      <w:r w:rsidRPr="00347EBF">
        <w:rPr>
          <w:b/>
          <w:bCs/>
        </w:rPr>
        <w:t> invocare continuamente le Nazioni Unite</w:t>
      </w:r>
      <w:r w:rsidRPr="00347EBF">
        <w:t>, le quali con tutta la sfilza delle loro carte e dichiarazioni sulle libertà e i diritti sono senza dubbio la più grande organizzazione mondiale per l’esportazione ideologica della democrazia? Perché?</w:t>
      </w:r>
    </w:p>
    <w:p w:rsidR="00D42DF6" w:rsidRDefault="00347EBF" w:rsidP="00147D9A">
      <w:r w:rsidRPr="00347EBF">
        <w:t>E tuttavia, si dice, è questione anche di modi: si può mai esportare la democrazia con la guerra? Può avere dei dubbi nel rispondere solo chi dimentica che da un paio di secoli proprio questo è successo innumerevoli volte. C’è una sola cosa sulla quale invece non si possono avere dubbi: ed è che se si fa una guerra del genere allora bisogna assolutamente vincerla, costi quel che costi. Ma questo, come si capisce, è un altro discorso.</w:t>
      </w:r>
    </w:p>
    <w:p w:rsidR="00347EBF" w:rsidRDefault="00347EBF" w:rsidP="00147D9A"/>
    <w:p w:rsidR="00347EBF" w:rsidRDefault="00347EBF" w:rsidP="00147D9A">
      <w:r w:rsidRPr="00347EBF">
        <w:t>Corriere della Sera</w:t>
      </w:r>
      <w:r>
        <w:t xml:space="preserve"> 19/8/2021</w:t>
      </w:r>
    </w:p>
    <w:sectPr w:rsidR="00347E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olferinoText-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BF"/>
    <w:rsid w:val="00147D9A"/>
    <w:rsid w:val="00347EBF"/>
    <w:rsid w:val="00D42DF6"/>
    <w:rsid w:val="00FE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7407A-9E93-4D4F-9ED8-5AB934D5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7D9A"/>
    <w:pPr>
      <w:spacing w:line="240" w:lineRule="auto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FE09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09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Omega</cp:lastModifiedBy>
  <cp:revision>4</cp:revision>
  <dcterms:created xsi:type="dcterms:W3CDTF">2021-08-22T06:10:00Z</dcterms:created>
  <dcterms:modified xsi:type="dcterms:W3CDTF">2021-09-07T13:59:00Z</dcterms:modified>
</cp:coreProperties>
</file>